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144"/>
          <w:szCs w:val="144"/>
          <w:lang w:eastAsia="zh-CN"/>
        </w:rPr>
      </w:pPr>
    </w:p>
    <w:p>
      <w:pPr>
        <w:spacing w:line="480" w:lineRule="auto"/>
        <w:jc w:val="center"/>
        <w:rPr>
          <w:rFonts w:hint="eastAsia"/>
          <w:b/>
          <w:bCs/>
          <w:sz w:val="144"/>
          <w:szCs w:val="144"/>
          <w:lang w:eastAsia="zh-CN"/>
        </w:rPr>
      </w:pPr>
    </w:p>
    <w:p>
      <w:pPr>
        <w:spacing w:line="480" w:lineRule="auto"/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岗</w:t>
      </w:r>
    </w:p>
    <w:p>
      <w:pPr>
        <w:spacing w:line="480" w:lineRule="auto"/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亭</w:t>
      </w:r>
    </w:p>
    <w:p>
      <w:pPr>
        <w:spacing w:line="480" w:lineRule="auto"/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方</w:t>
      </w:r>
    </w:p>
    <w:p>
      <w:pPr>
        <w:spacing w:line="480" w:lineRule="auto"/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案</w:t>
      </w:r>
    </w:p>
    <w:p>
      <w:pPr>
        <w:spacing w:line="480" w:lineRule="auto"/>
        <w:jc w:val="center"/>
        <w:rPr>
          <w:rFonts w:hint="eastAsia"/>
          <w:b/>
          <w:bCs/>
          <w:sz w:val="144"/>
          <w:szCs w:val="1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岗亭</w:t>
      </w:r>
      <w:r>
        <w:rPr>
          <w:rFonts w:hint="eastAsia"/>
          <w:b/>
          <w:bCs/>
          <w:sz w:val="44"/>
          <w:szCs w:val="44"/>
          <w:lang w:eastAsia="zh-CN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一、岗亭规格: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名称:豪华钢结构艺术岗亭</w:t>
      </w:r>
      <w:r>
        <w:rPr>
          <w:rFonts w:hint="eastAsia"/>
          <w:sz w:val="30"/>
          <w:szCs w:val="30"/>
          <w:lang w:val="en-US" w:eastAsia="zh-CN"/>
        </w:rPr>
        <w:t xml:space="preserve">       </w:t>
      </w:r>
      <w:r>
        <w:rPr>
          <w:rFonts w:hint="eastAsia"/>
          <w:sz w:val="30"/>
          <w:szCs w:val="30"/>
        </w:rPr>
        <w:t>型号:定制型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外观颜色: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以色板为准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 xml:space="preserve">       </w:t>
      </w:r>
      <w:r>
        <w:rPr>
          <w:rFonts w:hint="eastAsia"/>
          <w:sz w:val="30"/>
          <w:szCs w:val="30"/>
        </w:rPr>
        <w:t>制作主材:型钢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规格:2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00*3000*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>、</w:t>
      </w:r>
      <w:r>
        <w:rPr>
          <w:rFonts w:hint="eastAsia"/>
          <w:b/>
          <w:bCs/>
          <w:sz w:val="30"/>
          <w:szCs w:val="30"/>
          <w:lang w:eastAsia="zh-CN"/>
        </w:rPr>
        <w:t>通用</w:t>
      </w:r>
      <w:r>
        <w:rPr>
          <w:rFonts w:hint="eastAsia"/>
          <w:b/>
          <w:bCs/>
          <w:sz w:val="30"/>
          <w:szCs w:val="30"/>
        </w:rPr>
        <w:t>材料和制作工艺: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岗亭主支撑柱采用厚2.5mm优质型钢成模焊接制作，美观、坚固、耐用。岗亭整体为亚光汽车漆，平整、美观、经久耐用。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岗亭副支持采用厚2.0mm优质型钢方通焊接成型，整体结构支架美观坚固耐用。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岗亭封板玻璃为钢化玻璃，外封型钢百叶折板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岗亭顶部为三层折板全封焊接而成，加固耐用，飘逸美观。保温层为聚苯乙烯泡沫棉。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岗亭屋面为厚1.2锌钢密封焊接，</w:t>
      </w:r>
      <w:bookmarkStart w:id="0" w:name="_GoBack"/>
      <w:bookmarkEnd w:id="0"/>
      <w:r>
        <w:rPr>
          <w:rFonts w:hint="eastAsia"/>
          <w:sz w:val="30"/>
          <w:szCs w:val="30"/>
        </w:rPr>
        <w:t>专利保证，永不漏水。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岗亭室内采用豪华铝扣板吊顶，平整、美观。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岗亭底板采用25*38*1.6方通做基础，铺设厚2.0防滑铝板，坚固耐用。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门:岗亭门为玻璃门，</w:t>
      </w:r>
      <w:r>
        <w:rPr>
          <w:rFonts w:hint="eastAsia"/>
          <w:sz w:val="30"/>
          <w:szCs w:val="30"/>
          <w:lang w:eastAsia="zh-CN"/>
        </w:rPr>
        <w:t>双层中空钢化隐形玻璃。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窗:岗亭窗户为铝合金窗户，</w:t>
      </w:r>
      <w:r>
        <w:rPr>
          <w:rFonts w:hint="eastAsia"/>
          <w:sz w:val="30"/>
          <w:szCs w:val="30"/>
          <w:lang w:eastAsia="zh-CN"/>
        </w:rPr>
        <w:t>玻璃为双层中空钢化隐形玻璃，隔热隐形。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标准配置:工作台面板，抽屉，键盘托架，空调挂壁，电源开关，漏电保护器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吸顶灯，空调架、暗敷电线。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三、外观造型图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87110" cy="5482590"/>
            <wp:effectExtent l="0" t="0" r="8890" b="3810"/>
            <wp:docPr id="1" name="图片 1" descr="3eddf72395917e68293293df0c924d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ddf72395917e68293293df0c924dd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7110" cy="54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尺寸：2.5m*3.0m*3.0m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材质：主体钢结构，外墙板喷真石漆（自选颜色），内墙竹本纤维，地板防滑铝板，窗户铝合金，双层中空钢化隐形玻璃，工作台不锈钢材质。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备注：服务商须负责运输安装，线路铺设，外接电源线约100米（以实际为准），采用规格为6平方的电缆线，并负责开沟挖凿，原地面恢复，各配置一台功率为1.5匹、一级能效的格力空调。</w:t>
      </w:r>
    </w:p>
    <w:sectPr>
      <w:pgSz w:w="11906" w:h="16838"/>
      <w:pgMar w:top="1440" w:right="1286" w:bottom="111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821B3"/>
    <w:rsid w:val="12BE3B6E"/>
    <w:rsid w:val="1D7A4DBA"/>
    <w:rsid w:val="576F4700"/>
    <w:rsid w:val="73BDC021"/>
    <w:rsid w:val="755821B3"/>
    <w:rsid w:val="D4F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2024-11-30T07:54:00Z</dcterms:created>
  <dc:creator>Administrator</dc:creator>
  <cp:lastModifiedBy>admin</cp:lastModifiedBy>
  <cp:lastPrinted>2024-12-03T03:02:00Z</cp:lastPrinted>
  <dcterms:modified xsi:type="dcterms:W3CDTF">2024-12-12T12:11:53Z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